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9A" w:rsidRPr="00C16ECB" w:rsidRDefault="00E12D0D" w:rsidP="00F66AA5">
      <w:pPr>
        <w:spacing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1pt;margin-top:9.65pt;width:581.6pt;height:816.85pt;z-index:-251657216;mso-wrap-distance-left:0;mso-wrap-distance-top:0;mso-wrap-distance-right:0;mso-wrap-distance-bottom:0;mso-position-horizontal:absolute;mso-position-horizontal-relative:page;mso-position-vertical:absolute;mso-position-vertical-relative:page" wrapcoords="-35 0 -35 21575 21600 21575 21600 0 -35 0" o:allowincell="f">
            <v:imagedata r:id="rId5" r:href="rId6"/>
            <w10:wrap type="tight" anchorx="page" anchory="page"/>
          </v:shape>
        </w:pict>
      </w:r>
      <w:bookmarkEnd w:id="0"/>
      <w:r w:rsidR="00F6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F269A" w:rsidRPr="00C16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Общие положения </w:t>
      </w:r>
    </w:p>
    <w:p w:rsidR="002F269A" w:rsidRPr="00C16ECB" w:rsidRDefault="002F269A" w:rsidP="002F26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Настоящее Положение о комиссии по урегулированию споров между участниками образовательных отношений 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Положение)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МАОУ </w:t>
      </w:r>
      <w:r w:rsidR="00F6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школа </w:t>
      </w:r>
      <w:r w:rsidRPr="00C16E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 имени А.С.</w:t>
      </w:r>
      <w:r w:rsidR="00F6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</w:t>
      </w:r>
      <w:r w:rsidR="00F66A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Комиссия).</w:t>
      </w:r>
    </w:p>
    <w:p w:rsidR="002F269A" w:rsidRPr="00C16ECB" w:rsidRDefault="002F269A" w:rsidP="002F26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Положения утверждено с </w:t>
      </w:r>
      <w:proofErr w:type="spellStart"/>
      <w:r w:rsidRPr="00C16E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proofErr w:type="spellEnd"/>
      <w:r w:rsidRPr="00C1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мнения Управляющего совета школы.</w:t>
      </w:r>
    </w:p>
    <w:p w:rsidR="002F269A" w:rsidRPr="00C16ECB" w:rsidRDefault="002F269A" w:rsidP="002F269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Комиссия </w:t>
      </w:r>
      <w:proofErr w:type="spellStart"/>
      <w:r w:rsidRPr="00C16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</w:t>
      </w:r>
      <w:proofErr w:type="spellEnd"/>
      <w:r w:rsidRPr="00C1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proofErr w:type="spellStart"/>
      <w:r w:rsidRPr="00C16E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proofErr w:type="spellEnd"/>
      <w:r w:rsidRPr="00C1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школы, обжалования решений о применении к обучающимся дисциплинарного взыскания, </w:t>
      </w:r>
      <w:r w:rsidRPr="00C16ECB">
        <w:rPr>
          <w:rFonts w:ascii="Times New Roman" w:hAnsi="Times New Roman" w:cs="Times New Roman"/>
          <w:sz w:val="28"/>
          <w:szCs w:val="28"/>
        </w:rPr>
        <w:t xml:space="preserve"> вопросов, относящихся к образовательному процессу, оценке знаний учащихся</w:t>
      </w:r>
      <w:r w:rsidRPr="00C16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69A" w:rsidRDefault="002F269A" w:rsidP="002F269A">
      <w:pPr>
        <w:pStyle w:val="Style5"/>
        <w:widowControl/>
        <w:numPr>
          <w:ilvl w:val="0"/>
          <w:numId w:val="1"/>
        </w:numPr>
        <w:spacing w:before="48" w:line="240" w:lineRule="auto"/>
        <w:jc w:val="center"/>
        <w:rPr>
          <w:rStyle w:val="FontStyle22"/>
          <w:sz w:val="28"/>
          <w:szCs w:val="28"/>
        </w:rPr>
      </w:pPr>
      <w:r w:rsidRPr="00C16ECB">
        <w:rPr>
          <w:rStyle w:val="FontStyle22"/>
          <w:sz w:val="28"/>
          <w:szCs w:val="28"/>
        </w:rPr>
        <w:t>Порядок создани</w:t>
      </w:r>
      <w:r>
        <w:rPr>
          <w:rStyle w:val="FontStyle22"/>
          <w:sz w:val="28"/>
          <w:szCs w:val="28"/>
        </w:rPr>
        <w:t>я и организация работы Комиссии</w:t>
      </w:r>
    </w:p>
    <w:p w:rsidR="002F269A" w:rsidRPr="00D00D1D" w:rsidRDefault="002F269A" w:rsidP="002F269A">
      <w:pPr>
        <w:pStyle w:val="Style5"/>
        <w:widowControl/>
        <w:numPr>
          <w:ilvl w:val="1"/>
          <w:numId w:val="1"/>
        </w:numPr>
        <w:spacing w:before="48" w:line="240" w:lineRule="auto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C16ECB">
        <w:rPr>
          <w:sz w:val="28"/>
          <w:szCs w:val="28"/>
        </w:rPr>
        <w:t xml:space="preserve">Комиссия </w:t>
      </w:r>
      <w:proofErr w:type="spellStart"/>
      <w:r w:rsidRPr="00C16ECB">
        <w:rPr>
          <w:sz w:val="28"/>
          <w:szCs w:val="28"/>
        </w:rPr>
        <w:t>создается</w:t>
      </w:r>
      <w:proofErr w:type="spellEnd"/>
      <w:r w:rsidRPr="00C16ECB">
        <w:rPr>
          <w:sz w:val="28"/>
          <w:szCs w:val="28"/>
        </w:rPr>
        <w:t xml:space="preserve"> в составе 6 человек из равного числа представителей родителей (законных пре</w:t>
      </w:r>
      <w:r>
        <w:rPr>
          <w:sz w:val="28"/>
          <w:szCs w:val="28"/>
        </w:rPr>
        <w:t xml:space="preserve">дставителей) несовершеннолетних </w:t>
      </w:r>
      <w:r w:rsidRPr="00C16ECB">
        <w:rPr>
          <w:sz w:val="28"/>
          <w:szCs w:val="28"/>
        </w:rPr>
        <w:t>обучающихся и представителей работников организации.</w:t>
      </w:r>
    </w:p>
    <w:p w:rsidR="002F269A" w:rsidRPr="00D00D1D" w:rsidRDefault="002F269A" w:rsidP="002F269A">
      <w:pPr>
        <w:pStyle w:val="Style5"/>
        <w:widowControl/>
        <w:numPr>
          <w:ilvl w:val="1"/>
          <w:numId w:val="1"/>
        </w:numPr>
        <w:spacing w:before="48" w:line="240" w:lineRule="auto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D00D1D">
        <w:rPr>
          <w:sz w:val="28"/>
          <w:szCs w:val="28"/>
        </w:rPr>
        <w:t>Делегирование представителей участников образовательных отношений в состав Комиссии осуществляется Управляющим советом.</w:t>
      </w:r>
    </w:p>
    <w:p w:rsidR="002F269A" w:rsidRPr="00D00D1D" w:rsidRDefault="002F269A" w:rsidP="002F269A">
      <w:pPr>
        <w:pStyle w:val="Style5"/>
        <w:widowControl/>
        <w:numPr>
          <w:ilvl w:val="1"/>
          <w:numId w:val="1"/>
        </w:numPr>
        <w:spacing w:before="48" w:line="240" w:lineRule="auto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D00D1D">
        <w:rPr>
          <w:sz w:val="28"/>
          <w:szCs w:val="28"/>
        </w:rPr>
        <w:t>Сформированный состав Комиссии объявляется приказом директора школы на учебный год.</w:t>
      </w:r>
    </w:p>
    <w:p w:rsidR="002F269A" w:rsidRPr="00D00D1D" w:rsidRDefault="002F269A" w:rsidP="002F269A">
      <w:pPr>
        <w:pStyle w:val="Style5"/>
        <w:widowControl/>
        <w:numPr>
          <w:ilvl w:val="1"/>
          <w:numId w:val="1"/>
        </w:numPr>
        <w:spacing w:before="48" w:line="240" w:lineRule="auto"/>
        <w:ind w:left="0" w:firstLine="567"/>
        <w:jc w:val="both"/>
        <w:rPr>
          <w:rStyle w:val="FontStyle23"/>
          <w:b/>
          <w:bCs/>
          <w:sz w:val="28"/>
          <w:szCs w:val="28"/>
        </w:rPr>
      </w:pPr>
      <w:r w:rsidRPr="00D00D1D">
        <w:rPr>
          <w:rStyle w:val="FontStyle23"/>
          <w:sz w:val="28"/>
          <w:szCs w:val="28"/>
        </w:rPr>
        <w:t>Срок полномочий Комиссии составляет 1 год. По окончании срока полномочий Комиссии члены Комиссии не могут быть переизбраны на очередной срок.</w:t>
      </w:r>
    </w:p>
    <w:p w:rsidR="002F269A" w:rsidRPr="00D00D1D" w:rsidRDefault="002F269A" w:rsidP="002F269A">
      <w:pPr>
        <w:pStyle w:val="Style5"/>
        <w:widowControl/>
        <w:numPr>
          <w:ilvl w:val="1"/>
          <w:numId w:val="1"/>
        </w:numPr>
        <w:spacing w:before="48" w:line="240" w:lineRule="auto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D00D1D">
        <w:rPr>
          <w:sz w:val="28"/>
          <w:szCs w:val="28"/>
        </w:rPr>
        <w:t>Члены Комиссии осуществляют свою деятельность на безвозмездной основе.</w:t>
      </w:r>
    </w:p>
    <w:p w:rsidR="002F269A" w:rsidRPr="00D00D1D" w:rsidRDefault="002F269A" w:rsidP="002F269A">
      <w:pPr>
        <w:pStyle w:val="Style5"/>
        <w:widowControl/>
        <w:numPr>
          <w:ilvl w:val="1"/>
          <w:numId w:val="1"/>
        </w:numPr>
        <w:spacing w:before="48" w:line="240" w:lineRule="auto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D00D1D">
        <w:rPr>
          <w:sz w:val="28"/>
          <w:szCs w:val="28"/>
        </w:rPr>
        <w:t>Досрочное прекращение полномочий члена Комиссии осуществляется:</w:t>
      </w:r>
    </w:p>
    <w:p w:rsidR="002F269A" w:rsidRDefault="002F269A" w:rsidP="002F269A">
      <w:pPr>
        <w:pStyle w:val="a7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личного заявления члена Комиссии об исключении из его состава;</w:t>
      </w:r>
    </w:p>
    <w:p w:rsidR="002F269A" w:rsidRDefault="002F269A" w:rsidP="002F269A">
      <w:pPr>
        <w:pStyle w:val="a7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не менее 2/3 членов Комиссии, выраженному в письменной форме;</w:t>
      </w:r>
    </w:p>
    <w:p w:rsidR="002F269A" w:rsidRDefault="002F269A" w:rsidP="002F269A">
      <w:pPr>
        <w:pStyle w:val="a7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отчисления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уча</w:t>
      </w:r>
      <w:r w:rsidRPr="00D00D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щегося, родителем (законным представителем) которого является член Комиссии, или увольнения работника – члена Комиссии.</w:t>
      </w:r>
    </w:p>
    <w:p w:rsidR="002F269A" w:rsidRDefault="002F269A" w:rsidP="002F269A">
      <w:pPr>
        <w:pStyle w:val="a7"/>
        <w:numPr>
          <w:ilvl w:val="1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досрочного прекращения полномочий члена Комиссии в </w:t>
      </w:r>
      <w:proofErr w:type="spellStart"/>
      <w:r w:rsidRPr="00D00D1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D0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избирается новый представитель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69A" w:rsidRDefault="002F269A" w:rsidP="002F269A">
      <w:pPr>
        <w:pStyle w:val="a7"/>
        <w:numPr>
          <w:ilvl w:val="1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работы Комиссия избирает из своего состава председателя и секретаря.</w:t>
      </w:r>
    </w:p>
    <w:p w:rsidR="002F269A" w:rsidRDefault="002F269A" w:rsidP="002F269A">
      <w:pPr>
        <w:pStyle w:val="a7"/>
        <w:numPr>
          <w:ilvl w:val="1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собирается по мере необходимости. Решение о проведении заседания Комиссии принимается </w:t>
      </w:r>
      <w:proofErr w:type="spellStart"/>
      <w:r w:rsidRPr="00D00D1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D0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2F269A" w:rsidRPr="00D00D1D" w:rsidRDefault="002F269A" w:rsidP="002F269A">
      <w:pPr>
        <w:pStyle w:val="a7"/>
        <w:numPr>
          <w:ilvl w:val="1"/>
          <w:numId w:val="1"/>
        </w:numPr>
        <w:spacing w:after="0"/>
        <w:ind w:left="0" w:firstLine="567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1D">
        <w:rPr>
          <w:rStyle w:val="c0"/>
          <w:rFonts w:ascii="Times New Roman" w:hAnsi="Times New Roman" w:cs="Times New Roman"/>
          <w:sz w:val="28"/>
          <w:szCs w:val="28"/>
        </w:rPr>
        <w:t>В случае если член Комиссии является одной из сторон в конфликтной ситуации, то он не принимает участие в работе Комиссии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2F269A" w:rsidRPr="00D00D1D" w:rsidRDefault="002F269A" w:rsidP="002F269A">
      <w:pPr>
        <w:pStyle w:val="a7"/>
        <w:numPr>
          <w:ilvl w:val="1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1D">
        <w:rPr>
          <w:rFonts w:ascii="Times New Roman" w:hAnsi="Times New Roman" w:cs="Times New Roman"/>
          <w:sz w:val="28"/>
          <w:szCs w:val="28"/>
        </w:rPr>
        <w:t>В Ко</w:t>
      </w:r>
      <w:r>
        <w:rPr>
          <w:rFonts w:ascii="Times New Roman" w:hAnsi="Times New Roman" w:cs="Times New Roman"/>
          <w:sz w:val="28"/>
          <w:szCs w:val="28"/>
        </w:rPr>
        <w:t>миссию вправе обращаться сами уча</w:t>
      </w:r>
      <w:r w:rsidRPr="00D00D1D">
        <w:rPr>
          <w:rFonts w:ascii="Times New Roman" w:hAnsi="Times New Roman" w:cs="Times New Roman"/>
          <w:sz w:val="28"/>
          <w:szCs w:val="28"/>
        </w:rPr>
        <w:t>щиеся, их родители (законные представители), в том числе, от собственного имени, педагоги, руководящие работники ОУ.</w:t>
      </w:r>
    </w:p>
    <w:p w:rsidR="002F269A" w:rsidRPr="00D00D1D" w:rsidRDefault="002F269A" w:rsidP="002F269A">
      <w:pPr>
        <w:pStyle w:val="a7"/>
        <w:numPr>
          <w:ilvl w:val="1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1D">
        <w:rPr>
          <w:rFonts w:ascii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2F269A" w:rsidRPr="00D00D1D" w:rsidRDefault="002F269A" w:rsidP="002F269A">
      <w:pPr>
        <w:pStyle w:val="a7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proofErr w:type="spellStart"/>
      <w:r w:rsidRPr="00D00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</w:t>
      </w:r>
      <w:proofErr w:type="spellEnd"/>
      <w:r w:rsidRPr="00D0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</w:t>
      </w:r>
      <w:proofErr w:type="gramStart"/>
      <w:r w:rsidRPr="00D00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.</w:t>
      </w:r>
      <w:proofErr w:type="gramEnd"/>
      <w:r w:rsidRPr="00D0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2F269A" w:rsidRDefault="002F269A" w:rsidP="002F269A">
      <w:pPr>
        <w:pStyle w:val="Style5"/>
        <w:widowControl/>
        <w:numPr>
          <w:ilvl w:val="0"/>
          <w:numId w:val="3"/>
        </w:numPr>
        <w:spacing w:before="58" w:line="240" w:lineRule="auto"/>
        <w:jc w:val="center"/>
        <w:rPr>
          <w:rStyle w:val="FontStyle22"/>
          <w:sz w:val="28"/>
          <w:szCs w:val="28"/>
        </w:rPr>
      </w:pPr>
      <w:r w:rsidRPr="00C16ECB">
        <w:rPr>
          <w:rStyle w:val="FontStyle22"/>
          <w:sz w:val="28"/>
          <w:szCs w:val="28"/>
        </w:rPr>
        <w:t>Порядок принятия решений Комиссии.</w:t>
      </w:r>
    </w:p>
    <w:p w:rsidR="002F269A" w:rsidRDefault="002F269A" w:rsidP="002F269A">
      <w:pPr>
        <w:pStyle w:val="Style5"/>
        <w:widowControl/>
        <w:numPr>
          <w:ilvl w:val="1"/>
          <w:numId w:val="3"/>
        </w:numPr>
        <w:spacing w:before="58" w:line="240" w:lineRule="auto"/>
        <w:ind w:left="0" w:firstLine="567"/>
        <w:jc w:val="both"/>
        <w:rPr>
          <w:sz w:val="28"/>
          <w:szCs w:val="28"/>
        </w:rPr>
      </w:pPr>
      <w:r w:rsidRPr="00C16ECB">
        <w:rPr>
          <w:sz w:val="28"/>
          <w:szCs w:val="28"/>
        </w:rPr>
        <w:t>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1/2 членов Комиссии.</w:t>
      </w:r>
    </w:p>
    <w:p w:rsidR="002F269A" w:rsidRDefault="002F269A" w:rsidP="002F269A">
      <w:pPr>
        <w:pStyle w:val="Style5"/>
        <w:widowControl/>
        <w:numPr>
          <w:ilvl w:val="1"/>
          <w:numId w:val="3"/>
        </w:numPr>
        <w:spacing w:before="58" w:line="240" w:lineRule="auto"/>
        <w:ind w:left="0" w:firstLine="567"/>
        <w:jc w:val="both"/>
        <w:rPr>
          <w:sz w:val="28"/>
          <w:szCs w:val="28"/>
        </w:rPr>
      </w:pPr>
      <w:r w:rsidRPr="008F1711">
        <w:rPr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2F269A" w:rsidRDefault="002F269A" w:rsidP="002F269A">
      <w:pPr>
        <w:pStyle w:val="Style5"/>
        <w:widowControl/>
        <w:numPr>
          <w:ilvl w:val="1"/>
          <w:numId w:val="3"/>
        </w:numPr>
        <w:spacing w:before="58" w:line="240" w:lineRule="auto"/>
        <w:ind w:left="0" w:firstLine="567"/>
        <w:jc w:val="both"/>
        <w:rPr>
          <w:sz w:val="28"/>
          <w:szCs w:val="28"/>
        </w:rPr>
      </w:pPr>
      <w:r w:rsidRPr="008F1711">
        <w:rPr>
          <w:sz w:val="28"/>
          <w:szCs w:val="28"/>
        </w:rP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</w:t>
      </w:r>
      <w:proofErr w:type="gramStart"/>
      <w:r w:rsidRPr="008F1711">
        <w:rPr>
          <w:sz w:val="28"/>
          <w:szCs w:val="28"/>
        </w:rPr>
        <w:t>обращения</w:t>
      </w:r>
      <w:proofErr w:type="gramEnd"/>
      <w:r w:rsidRPr="008F1711">
        <w:rPr>
          <w:sz w:val="28"/>
          <w:szCs w:val="28"/>
        </w:rPr>
        <w:t xml:space="preserve"> по существу.</w:t>
      </w:r>
    </w:p>
    <w:p w:rsidR="002F269A" w:rsidRDefault="002F269A" w:rsidP="002F269A">
      <w:pPr>
        <w:pStyle w:val="Style5"/>
        <w:widowControl/>
        <w:numPr>
          <w:ilvl w:val="1"/>
          <w:numId w:val="3"/>
        </w:numPr>
        <w:spacing w:before="58" w:line="240" w:lineRule="auto"/>
        <w:ind w:left="0" w:firstLine="567"/>
        <w:jc w:val="both"/>
        <w:rPr>
          <w:sz w:val="28"/>
          <w:szCs w:val="28"/>
        </w:rPr>
      </w:pPr>
      <w:r w:rsidRPr="008F1711">
        <w:rPr>
          <w:sz w:val="28"/>
          <w:szCs w:val="28"/>
        </w:rPr>
        <w:t>Комиссия принимает решение простым большинством голосов членов, присутствующих на заседании Комиссии.</w:t>
      </w:r>
    </w:p>
    <w:p w:rsidR="002F269A" w:rsidRDefault="002F269A" w:rsidP="002F269A">
      <w:pPr>
        <w:pStyle w:val="Style5"/>
        <w:widowControl/>
        <w:numPr>
          <w:ilvl w:val="1"/>
          <w:numId w:val="3"/>
        </w:numPr>
        <w:spacing w:before="58" w:line="240" w:lineRule="auto"/>
        <w:ind w:left="0" w:firstLine="567"/>
        <w:jc w:val="both"/>
        <w:rPr>
          <w:sz w:val="28"/>
          <w:szCs w:val="28"/>
        </w:rPr>
      </w:pPr>
      <w:r w:rsidRPr="008F1711">
        <w:rPr>
          <w:sz w:val="28"/>
          <w:szCs w:val="28"/>
        </w:rPr>
        <w:t xml:space="preserve">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учащихся, родителей (законных представителей) несовершеннолетних </w:t>
      </w:r>
      <w:r w:rsidRPr="008F1711">
        <w:rPr>
          <w:sz w:val="28"/>
          <w:szCs w:val="28"/>
        </w:rPr>
        <w:lastRenderedPageBreak/>
        <w:t>учащихся,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2F269A" w:rsidRDefault="002F269A" w:rsidP="002F269A">
      <w:pPr>
        <w:pStyle w:val="Style5"/>
        <w:widowControl/>
        <w:numPr>
          <w:ilvl w:val="1"/>
          <w:numId w:val="3"/>
        </w:numPr>
        <w:spacing w:before="58" w:line="240" w:lineRule="auto"/>
        <w:ind w:left="0" w:firstLine="567"/>
        <w:jc w:val="both"/>
        <w:rPr>
          <w:sz w:val="28"/>
          <w:szCs w:val="28"/>
        </w:rPr>
      </w:pPr>
      <w:r w:rsidRPr="008F1711">
        <w:rPr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2F269A" w:rsidRDefault="002F269A" w:rsidP="002F269A">
      <w:pPr>
        <w:pStyle w:val="Style5"/>
        <w:widowControl/>
        <w:numPr>
          <w:ilvl w:val="1"/>
          <w:numId w:val="3"/>
        </w:numPr>
        <w:spacing w:before="58" w:line="240" w:lineRule="auto"/>
        <w:ind w:left="0" w:firstLine="567"/>
        <w:jc w:val="both"/>
        <w:rPr>
          <w:sz w:val="28"/>
          <w:szCs w:val="28"/>
        </w:rPr>
      </w:pPr>
      <w:r w:rsidRPr="008F1711">
        <w:rPr>
          <w:sz w:val="28"/>
          <w:szCs w:val="28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2F269A" w:rsidRDefault="002F269A" w:rsidP="002F269A">
      <w:pPr>
        <w:pStyle w:val="Style5"/>
        <w:widowControl/>
        <w:numPr>
          <w:ilvl w:val="1"/>
          <w:numId w:val="3"/>
        </w:numPr>
        <w:spacing w:before="58" w:line="240" w:lineRule="auto"/>
        <w:ind w:left="0" w:firstLine="567"/>
        <w:jc w:val="both"/>
        <w:rPr>
          <w:sz w:val="28"/>
          <w:szCs w:val="28"/>
        </w:rPr>
      </w:pPr>
      <w:r w:rsidRPr="008F1711">
        <w:rPr>
          <w:sz w:val="28"/>
          <w:szCs w:val="28"/>
        </w:rPr>
        <w:t>Решение Комиссии оформляется протоколом.</w:t>
      </w:r>
    </w:p>
    <w:p w:rsidR="002F269A" w:rsidRPr="008F1711" w:rsidRDefault="002F269A" w:rsidP="002F269A">
      <w:pPr>
        <w:pStyle w:val="Style5"/>
        <w:widowControl/>
        <w:numPr>
          <w:ilvl w:val="1"/>
          <w:numId w:val="3"/>
        </w:numPr>
        <w:spacing w:before="58" w:line="240" w:lineRule="auto"/>
        <w:ind w:left="0" w:firstLine="567"/>
        <w:jc w:val="both"/>
        <w:rPr>
          <w:rStyle w:val="FontStyle23"/>
          <w:color w:val="auto"/>
          <w:sz w:val="28"/>
          <w:szCs w:val="28"/>
        </w:rPr>
      </w:pPr>
      <w:r w:rsidRPr="008F1711">
        <w:rPr>
          <w:rStyle w:val="FontStyle23"/>
          <w:sz w:val="28"/>
          <w:szCs w:val="28"/>
        </w:rPr>
        <w:t xml:space="preserve">В решении Комиссии должно быть указано: </w:t>
      </w:r>
    </w:p>
    <w:p w:rsidR="002F269A" w:rsidRPr="0025051C" w:rsidRDefault="002F269A" w:rsidP="002F269A">
      <w:pPr>
        <w:pStyle w:val="Style5"/>
        <w:widowControl/>
        <w:numPr>
          <w:ilvl w:val="2"/>
          <w:numId w:val="3"/>
        </w:numPr>
        <w:spacing w:before="58" w:line="240" w:lineRule="auto"/>
        <w:jc w:val="both"/>
        <w:rPr>
          <w:rStyle w:val="FontStyle23"/>
          <w:color w:val="auto"/>
          <w:sz w:val="28"/>
          <w:szCs w:val="28"/>
        </w:rPr>
      </w:pPr>
      <w:r w:rsidRPr="008F1711">
        <w:rPr>
          <w:rStyle w:val="FontStyle23"/>
          <w:sz w:val="28"/>
          <w:szCs w:val="28"/>
        </w:rPr>
        <w:t xml:space="preserve">состав Комиссии; </w:t>
      </w:r>
    </w:p>
    <w:p w:rsidR="002F269A" w:rsidRPr="0025051C" w:rsidRDefault="002F269A" w:rsidP="002F269A">
      <w:pPr>
        <w:pStyle w:val="Style5"/>
        <w:widowControl/>
        <w:numPr>
          <w:ilvl w:val="2"/>
          <w:numId w:val="3"/>
        </w:numPr>
        <w:spacing w:before="58" w:line="240" w:lineRule="auto"/>
        <w:jc w:val="both"/>
        <w:rPr>
          <w:rStyle w:val="FontStyle23"/>
          <w:color w:val="auto"/>
          <w:sz w:val="28"/>
          <w:szCs w:val="28"/>
        </w:rPr>
      </w:pPr>
      <w:r w:rsidRPr="008F1711">
        <w:rPr>
          <w:rStyle w:val="FontStyle23"/>
          <w:sz w:val="28"/>
          <w:szCs w:val="28"/>
        </w:rPr>
        <w:t xml:space="preserve">место принятия Комиссией решения; </w:t>
      </w:r>
    </w:p>
    <w:p w:rsidR="002F269A" w:rsidRPr="0025051C" w:rsidRDefault="002F269A" w:rsidP="002F269A">
      <w:pPr>
        <w:pStyle w:val="Style5"/>
        <w:widowControl/>
        <w:numPr>
          <w:ilvl w:val="2"/>
          <w:numId w:val="3"/>
        </w:numPr>
        <w:spacing w:before="58" w:line="240" w:lineRule="auto"/>
        <w:jc w:val="both"/>
        <w:rPr>
          <w:rStyle w:val="FontStyle23"/>
          <w:color w:val="auto"/>
          <w:sz w:val="28"/>
          <w:szCs w:val="28"/>
        </w:rPr>
      </w:pPr>
      <w:r w:rsidRPr="008F1711">
        <w:rPr>
          <w:rStyle w:val="FontStyle23"/>
          <w:sz w:val="28"/>
          <w:szCs w:val="28"/>
        </w:rPr>
        <w:t xml:space="preserve">участники образовательных отношений, их пояснения; предмет обращения; </w:t>
      </w:r>
    </w:p>
    <w:p w:rsidR="002F269A" w:rsidRPr="0025051C" w:rsidRDefault="002F269A" w:rsidP="002F269A">
      <w:pPr>
        <w:pStyle w:val="Style5"/>
        <w:widowControl/>
        <w:numPr>
          <w:ilvl w:val="2"/>
          <w:numId w:val="3"/>
        </w:numPr>
        <w:spacing w:before="58" w:line="240" w:lineRule="auto"/>
        <w:jc w:val="both"/>
        <w:rPr>
          <w:rStyle w:val="FontStyle23"/>
          <w:color w:val="auto"/>
          <w:sz w:val="28"/>
          <w:szCs w:val="28"/>
        </w:rPr>
      </w:pPr>
      <w:r w:rsidRPr="008F1711">
        <w:rPr>
          <w:rStyle w:val="FontStyle23"/>
          <w:sz w:val="28"/>
          <w:szCs w:val="28"/>
        </w:rPr>
        <w:t xml:space="preserve">доказательства, подтверждающие или опровергающие нарушения; </w:t>
      </w:r>
    </w:p>
    <w:p w:rsidR="002F269A" w:rsidRPr="0025051C" w:rsidRDefault="002F269A" w:rsidP="002F269A">
      <w:pPr>
        <w:pStyle w:val="Style5"/>
        <w:widowControl/>
        <w:numPr>
          <w:ilvl w:val="2"/>
          <w:numId w:val="3"/>
        </w:numPr>
        <w:spacing w:before="58" w:line="240" w:lineRule="auto"/>
        <w:jc w:val="both"/>
        <w:rPr>
          <w:rStyle w:val="FontStyle23"/>
          <w:color w:val="auto"/>
          <w:sz w:val="28"/>
          <w:szCs w:val="28"/>
        </w:rPr>
      </w:pPr>
      <w:r w:rsidRPr="008F1711">
        <w:rPr>
          <w:rStyle w:val="FontStyle23"/>
          <w:sz w:val="28"/>
          <w:szCs w:val="28"/>
        </w:rPr>
        <w:t>выводы Комиссии;</w:t>
      </w:r>
    </w:p>
    <w:p w:rsidR="002F269A" w:rsidRPr="0025051C" w:rsidRDefault="002F269A" w:rsidP="002F269A">
      <w:pPr>
        <w:pStyle w:val="Style5"/>
        <w:widowControl/>
        <w:numPr>
          <w:ilvl w:val="2"/>
          <w:numId w:val="3"/>
        </w:numPr>
        <w:spacing w:before="58" w:line="240" w:lineRule="auto"/>
        <w:jc w:val="both"/>
        <w:rPr>
          <w:rStyle w:val="FontStyle23"/>
          <w:color w:val="auto"/>
          <w:sz w:val="28"/>
          <w:szCs w:val="28"/>
        </w:rPr>
      </w:pPr>
      <w:r w:rsidRPr="008F1711">
        <w:rPr>
          <w:rStyle w:val="FontStyle23"/>
          <w:sz w:val="28"/>
          <w:szCs w:val="28"/>
        </w:rPr>
        <w:t xml:space="preserve">ссылки на нормы действующего законодательства, на основании которых Комиссия приняла решение; </w:t>
      </w:r>
    </w:p>
    <w:p w:rsidR="002F269A" w:rsidRPr="0025051C" w:rsidRDefault="002F269A" w:rsidP="002F269A">
      <w:pPr>
        <w:pStyle w:val="Style5"/>
        <w:widowControl/>
        <w:numPr>
          <w:ilvl w:val="2"/>
          <w:numId w:val="3"/>
        </w:numPr>
        <w:spacing w:before="58" w:line="240" w:lineRule="auto"/>
        <w:jc w:val="both"/>
        <w:rPr>
          <w:rStyle w:val="FontStyle23"/>
          <w:color w:val="auto"/>
          <w:sz w:val="28"/>
          <w:szCs w:val="28"/>
        </w:rPr>
      </w:pPr>
      <w:r w:rsidRPr="008F1711">
        <w:rPr>
          <w:rStyle w:val="FontStyle23"/>
          <w:sz w:val="28"/>
          <w:szCs w:val="28"/>
        </w:rPr>
        <w:t>сроки исполнения решения Комиссии, а также срок и порядок обжалования решения Комиссии.</w:t>
      </w:r>
    </w:p>
    <w:p w:rsidR="002F269A" w:rsidRPr="0025051C" w:rsidRDefault="002F269A" w:rsidP="002F269A">
      <w:pPr>
        <w:pStyle w:val="Style5"/>
        <w:widowControl/>
        <w:numPr>
          <w:ilvl w:val="1"/>
          <w:numId w:val="3"/>
        </w:numPr>
        <w:spacing w:before="58" w:line="240" w:lineRule="auto"/>
        <w:ind w:left="0" w:firstLine="567"/>
        <w:jc w:val="both"/>
        <w:rPr>
          <w:rStyle w:val="FontStyle23"/>
          <w:color w:val="auto"/>
          <w:sz w:val="28"/>
          <w:szCs w:val="28"/>
        </w:rPr>
      </w:pPr>
      <w:r w:rsidRPr="0025051C">
        <w:rPr>
          <w:rStyle w:val="FontStyle23"/>
          <w:sz w:val="28"/>
          <w:szCs w:val="28"/>
        </w:rPr>
        <w:t xml:space="preserve">Решение Комиссии подписывается </w:t>
      </w:r>
      <w:r>
        <w:rPr>
          <w:rStyle w:val="FontStyle23"/>
          <w:sz w:val="28"/>
          <w:szCs w:val="28"/>
        </w:rPr>
        <w:t>председателем и секретарём Комиссии.</w:t>
      </w:r>
    </w:p>
    <w:p w:rsidR="002F269A" w:rsidRDefault="002F269A" w:rsidP="002F269A">
      <w:pPr>
        <w:pStyle w:val="Style5"/>
        <w:widowControl/>
        <w:numPr>
          <w:ilvl w:val="1"/>
          <w:numId w:val="3"/>
        </w:numPr>
        <w:spacing w:before="58" w:line="240" w:lineRule="auto"/>
        <w:ind w:left="0" w:firstLine="567"/>
        <w:jc w:val="both"/>
        <w:rPr>
          <w:sz w:val="28"/>
          <w:szCs w:val="28"/>
        </w:rPr>
      </w:pPr>
      <w:r w:rsidRPr="0025051C">
        <w:rPr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2F269A" w:rsidRPr="0025051C" w:rsidRDefault="002F269A" w:rsidP="002F269A">
      <w:pPr>
        <w:pStyle w:val="Style5"/>
        <w:widowControl/>
        <w:numPr>
          <w:ilvl w:val="1"/>
          <w:numId w:val="3"/>
        </w:numPr>
        <w:spacing w:before="58" w:line="240" w:lineRule="auto"/>
        <w:ind w:left="0" w:firstLine="567"/>
        <w:jc w:val="both"/>
        <w:rPr>
          <w:sz w:val="28"/>
          <w:szCs w:val="28"/>
        </w:rPr>
      </w:pPr>
      <w:r w:rsidRPr="0025051C">
        <w:rPr>
          <w:sz w:val="28"/>
          <w:szCs w:val="28"/>
        </w:rPr>
        <w:t xml:space="preserve">Решение комиссии подлежит исполнению в </w:t>
      </w:r>
      <w:r>
        <w:rPr>
          <w:sz w:val="28"/>
          <w:szCs w:val="28"/>
        </w:rPr>
        <w:t>пяти</w:t>
      </w:r>
      <w:r w:rsidRPr="0025051C">
        <w:rPr>
          <w:sz w:val="28"/>
          <w:szCs w:val="28"/>
        </w:rPr>
        <w:t>дневный срок по истечении десяти дней, предусмотренных на обжалование.</w:t>
      </w:r>
    </w:p>
    <w:p w:rsidR="002F269A" w:rsidRDefault="002F269A" w:rsidP="002F269A">
      <w:pPr>
        <w:pStyle w:val="Style5"/>
        <w:widowControl/>
        <w:spacing w:before="58" w:line="240" w:lineRule="auto"/>
        <w:jc w:val="both"/>
        <w:rPr>
          <w:sz w:val="28"/>
          <w:szCs w:val="28"/>
        </w:rPr>
      </w:pPr>
    </w:p>
    <w:sectPr w:rsidR="002F269A" w:rsidSect="003C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CA1"/>
    <w:multiLevelType w:val="multilevel"/>
    <w:tmpl w:val="0419001F"/>
    <w:numStyleLink w:val="2"/>
  </w:abstractNum>
  <w:abstractNum w:abstractNumId="1" w15:restartNumberingAfterBreak="0">
    <w:nsid w:val="32745451"/>
    <w:multiLevelType w:val="multilevel"/>
    <w:tmpl w:val="0419001F"/>
    <w:numStyleLink w:val="1"/>
  </w:abstractNum>
  <w:abstractNum w:abstractNumId="2" w15:restartNumberingAfterBreak="0">
    <w:nsid w:val="37DD5B45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DB0695"/>
    <w:multiLevelType w:val="multilevel"/>
    <w:tmpl w:val="0419001F"/>
    <w:styleLink w:val="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AC"/>
    <w:rsid w:val="00213F68"/>
    <w:rsid w:val="002B5932"/>
    <w:rsid w:val="002D53F8"/>
    <w:rsid w:val="002F269A"/>
    <w:rsid w:val="003C7EE6"/>
    <w:rsid w:val="00450779"/>
    <w:rsid w:val="007B78ED"/>
    <w:rsid w:val="00825A3E"/>
    <w:rsid w:val="00B206C8"/>
    <w:rsid w:val="00D65D37"/>
    <w:rsid w:val="00DE22AD"/>
    <w:rsid w:val="00E1287E"/>
    <w:rsid w:val="00E12D0D"/>
    <w:rsid w:val="00E32331"/>
    <w:rsid w:val="00F075E6"/>
    <w:rsid w:val="00F66AA5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552AA3-36B9-4C94-9703-3D8CD1D5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EE6"/>
  </w:style>
  <w:style w:type="paragraph" w:styleId="20">
    <w:name w:val="heading 2"/>
    <w:basedOn w:val="a"/>
    <w:link w:val="21"/>
    <w:uiPriority w:val="9"/>
    <w:qFormat/>
    <w:rsid w:val="00FF6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FF6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rmacttext">
    <w:name w:val="norm_act_text"/>
    <w:basedOn w:val="a"/>
    <w:rsid w:val="00FF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6AAC"/>
    <w:rPr>
      <w:color w:val="0000FF"/>
      <w:u w:val="single"/>
    </w:rPr>
  </w:style>
  <w:style w:type="paragraph" w:customStyle="1" w:styleId="normactblock">
    <w:name w:val="norm_act_block"/>
    <w:basedOn w:val="a"/>
    <w:rsid w:val="00FF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AAC"/>
    <w:rPr>
      <w:b/>
      <w:bCs/>
    </w:rPr>
  </w:style>
  <w:style w:type="character" w:customStyle="1" w:styleId="file">
    <w:name w:val="file"/>
    <w:basedOn w:val="a0"/>
    <w:rsid w:val="00FF6AAC"/>
  </w:style>
  <w:style w:type="paragraph" w:styleId="a5">
    <w:name w:val="Balloon Text"/>
    <w:basedOn w:val="a"/>
    <w:link w:val="a6"/>
    <w:uiPriority w:val="99"/>
    <w:semiHidden/>
    <w:unhideWhenUsed/>
    <w:rsid w:val="00E1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87E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rsid w:val="002F26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rsid w:val="002F269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2F269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c0">
    <w:name w:val="c0"/>
    <w:basedOn w:val="a0"/>
    <w:rsid w:val="002F269A"/>
  </w:style>
  <w:style w:type="paragraph" w:styleId="a7">
    <w:name w:val="List Paragraph"/>
    <w:basedOn w:val="a"/>
    <w:uiPriority w:val="34"/>
    <w:qFormat/>
    <w:rsid w:val="002F269A"/>
    <w:pPr>
      <w:ind w:left="720"/>
      <w:contextualSpacing/>
    </w:pPr>
  </w:style>
  <w:style w:type="numbering" w:customStyle="1" w:styleId="1">
    <w:name w:val="Стиль1"/>
    <w:uiPriority w:val="99"/>
    <w:rsid w:val="002F269A"/>
    <w:pPr>
      <w:numPr>
        <w:numId w:val="2"/>
      </w:numPr>
    </w:pPr>
  </w:style>
  <w:style w:type="numbering" w:customStyle="1" w:styleId="2">
    <w:name w:val="Стиль2"/>
    <w:uiPriority w:val="99"/>
    <w:rsid w:val="002F269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Школа№3_им.А.С._Пушкина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dubovaya</dc:creator>
  <cp:keywords/>
  <dc:description/>
  <cp:lastModifiedBy>Елена Витальевна</cp:lastModifiedBy>
  <cp:revision>2</cp:revision>
  <cp:lastPrinted>2016-04-11T05:54:00Z</cp:lastPrinted>
  <dcterms:created xsi:type="dcterms:W3CDTF">2016-04-11T06:01:00Z</dcterms:created>
  <dcterms:modified xsi:type="dcterms:W3CDTF">2016-04-11T06:01:00Z</dcterms:modified>
</cp:coreProperties>
</file>